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459EDD" w14:textId="199B330E" w:rsidR="00303C7A" w:rsidRDefault="00C020F2" w:rsidP="00D60B04">
            <w:pPr>
              <w:spacing w:after="0" w:line="240" w:lineRule="auto"/>
              <w:rPr>
                <w:rFonts w:ascii="Cambria" w:hAnsi="Cambria"/>
              </w:rPr>
            </w:pPr>
            <w:r w:rsidRPr="00C020F2">
              <w:rPr>
                <w:rFonts w:ascii="Cambria" w:hAnsi="Cambria"/>
              </w:rPr>
              <w:t>ДК 021:2015-71350000-6 «Науково-технічні послуги в галузі інженерії» (Метрологічна повірка вимірювальних приладів)</w:t>
            </w:r>
          </w:p>
          <w:p w14:paraId="346C051A" w14:textId="77777777" w:rsidR="00D60B04" w:rsidRDefault="00D60B04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D60B04">
              <w:rPr>
                <w:rFonts w:ascii="Cambria" w:hAnsi="Cambria"/>
              </w:rPr>
              <w:t> </w:t>
            </w:r>
            <w:r w:rsidR="00C020F2" w:rsidRPr="00C020F2">
              <w:rPr>
                <w:rFonts w:ascii="Cambria" w:hAnsi="Cambria"/>
                <w:b/>
                <w:bCs/>
              </w:rPr>
              <w:t>UA-2024-02-21-000648-a</w:t>
            </w:r>
          </w:p>
          <w:p w14:paraId="28A5C5CB" w14:textId="53C5D714" w:rsidR="00C06635" w:rsidRPr="00D60B04" w:rsidRDefault="00C06635" w:rsidP="00D60B04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49C3F0" w14:textId="77777777" w:rsidR="00C020F2" w:rsidRPr="00C020F2" w:rsidRDefault="00C020F2" w:rsidP="00C020F2">
            <w:pPr>
              <w:rPr>
                <w:rFonts w:ascii="Cambria" w:hAnsi="Cambria"/>
              </w:rPr>
            </w:pPr>
            <w:r w:rsidRPr="00C020F2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C020F2">
              <w:rPr>
                <w:rFonts w:ascii="Cambria" w:hAnsi="Cambria"/>
                <w:lang w:val="en-US"/>
              </w:rPr>
              <w:t xml:space="preserve"> </w:t>
            </w:r>
            <w:r w:rsidRPr="00C020F2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2DEEA5DB" w14:textId="125CC404" w:rsidR="00C020F2" w:rsidRPr="00C020F2" w:rsidRDefault="00C020F2" w:rsidP="00C020F2">
            <w:pPr>
              <w:rPr>
                <w:rFonts w:ascii="Cambria" w:hAnsi="Cambria"/>
              </w:rPr>
            </w:pPr>
            <w:r w:rsidRPr="00C020F2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C020F2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C020F2">
              <w:rPr>
                <w:rFonts w:ascii="Cambria" w:hAnsi="Cambria"/>
                <w:lang w:val="ru-RU"/>
              </w:rPr>
              <w:t>закупівлі</w:t>
            </w:r>
            <w:proofErr w:type="spellEnd"/>
            <w:r w:rsidRPr="00C020F2">
              <w:rPr>
                <w:rFonts w:ascii="Cambria" w:hAnsi="Cambria"/>
                <w:lang w:val="en-US"/>
              </w:rPr>
              <w:t xml:space="preserve"> </w:t>
            </w:r>
            <w:r w:rsidRPr="00C020F2">
              <w:rPr>
                <w:rFonts w:ascii="Cambria" w:hAnsi="Cambria"/>
              </w:rPr>
              <w:t>(Протокол №</w:t>
            </w:r>
            <w:r w:rsidRPr="00C020F2">
              <w:rPr>
                <w:rFonts w:ascii="Cambria" w:hAnsi="Cambria"/>
                <w:lang w:val="en-US"/>
              </w:rPr>
              <w:t>3</w:t>
            </w:r>
            <w:r w:rsidRPr="00C020F2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</w:rPr>
              <w:t>06</w:t>
            </w:r>
            <w:r w:rsidRPr="00C020F2">
              <w:rPr>
                <w:rFonts w:ascii="Cambria" w:hAnsi="Cambria"/>
                <w:lang w:val="ru-RU"/>
              </w:rPr>
              <w:t>.</w:t>
            </w:r>
            <w:r>
              <w:rPr>
                <w:rFonts w:ascii="Cambria" w:hAnsi="Cambria"/>
                <w:lang w:val="ru-RU"/>
              </w:rPr>
              <w:t>02</w:t>
            </w:r>
            <w:r w:rsidRPr="00C020F2">
              <w:rPr>
                <w:rFonts w:ascii="Cambria" w:hAnsi="Cambria"/>
              </w:rPr>
              <w:t>.202</w:t>
            </w:r>
            <w:r>
              <w:rPr>
                <w:rFonts w:ascii="Cambria" w:hAnsi="Cambria"/>
              </w:rPr>
              <w:t>4</w:t>
            </w:r>
            <w:r w:rsidRPr="00C020F2">
              <w:rPr>
                <w:rFonts w:ascii="Cambria" w:hAnsi="Cambria"/>
              </w:rPr>
              <w:t>р.). </w:t>
            </w:r>
          </w:p>
          <w:p w14:paraId="375D89F7" w14:textId="09C0F6E1" w:rsidR="00C020F2" w:rsidRPr="00C020F2" w:rsidRDefault="00C020F2" w:rsidP="00C020F2">
            <w:pPr>
              <w:rPr>
                <w:rFonts w:ascii="Cambria" w:hAnsi="Cambria"/>
              </w:rPr>
            </w:pPr>
            <w:r w:rsidRPr="00C020F2">
              <w:rPr>
                <w:rFonts w:ascii="Cambria" w:hAnsi="Cambria"/>
              </w:rPr>
              <w:t xml:space="preserve">В кількості </w:t>
            </w:r>
            <w:r>
              <w:rPr>
                <w:rFonts w:ascii="Cambria" w:hAnsi="Cambria"/>
              </w:rPr>
              <w:t>1 послуга</w:t>
            </w:r>
          </w:p>
          <w:p w14:paraId="607CF8C0" w14:textId="2E77E99C" w:rsidR="00D60B04" w:rsidRPr="00D60B04" w:rsidRDefault="00D60B04" w:rsidP="00303C7A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B8D70D" w14:textId="77777777" w:rsidR="00C06635" w:rsidRDefault="00C06635" w:rsidP="00303C7A">
            <w:pPr>
              <w:rPr>
                <w:rFonts w:ascii="Cambria" w:hAnsi="Cambria"/>
              </w:rPr>
            </w:pPr>
            <w:r w:rsidRPr="00C06635">
              <w:rPr>
                <w:rFonts w:ascii="Cambria" w:hAnsi="Cambria"/>
              </w:rPr>
              <w:t>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закупівлі, затвердженої наказом Мінекономіки від 18.02.2020 № 275(зі змінами), зокрема використовуючи метод «Порівняння ринкових цін».</w:t>
            </w:r>
          </w:p>
          <w:p w14:paraId="6A33ADA9" w14:textId="4218AAC5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Очікувана загальна вартість закупівлі: </w:t>
            </w:r>
            <w:r w:rsidRPr="00303C7A">
              <w:rPr>
                <w:rFonts w:ascii="Cambria" w:hAnsi="Cambria"/>
                <w:b/>
              </w:rPr>
              <w:t>20</w:t>
            </w:r>
            <w:r w:rsidR="00C06635">
              <w:rPr>
                <w:rFonts w:ascii="Cambria" w:hAnsi="Cambria"/>
                <w:b/>
              </w:rPr>
              <w:t>7</w:t>
            </w:r>
            <w:r w:rsidR="00C06635">
              <w:rPr>
                <w:rFonts w:ascii="Cambria" w:hAnsi="Cambria"/>
                <w:b/>
                <w:lang w:val="ru-RU"/>
              </w:rPr>
              <w:t xml:space="preserve"> 300</w:t>
            </w:r>
            <w:r w:rsidRPr="00303C7A">
              <w:rPr>
                <w:rFonts w:ascii="Cambria" w:hAnsi="Cambria"/>
                <w:b/>
              </w:rPr>
              <w:t xml:space="preserve">, 00 </w:t>
            </w:r>
            <w:r w:rsidRPr="00303C7A">
              <w:rPr>
                <w:rFonts w:ascii="Cambria" w:hAnsi="Cambria"/>
              </w:rPr>
              <w:t>гривен</w:t>
            </w:r>
            <w:r>
              <w:rPr>
                <w:rFonts w:ascii="Cambria" w:hAnsi="Cambria"/>
              </w:rPr>
              <w:t>ь</w:t>
            </w:r>
          </w:p>
          <w:p w14:paraId="1EFD26E1" w14:textId="27DF0F34" w:rsidR="00303C7A" w:rsidRPr="00D60B04" w:rsidRDefault="00303C7A" w:rsidP="00303C7A">
            <w:pPr>
              <w:rPr>
                <w:rFonts w:ascii="Cambria" w:hAnsi="Cambria"/>
              </w:rPr>
            </w:pP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825FC2"/>
    <w:rsid w:val="00C020F2"/>
    <w:rsid w:val="00C06635"/>
    <w:rsid w:val="00D60B04"/>
    <w:rsid w:val="00DC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725</Words>
  <Characters>414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4</cp:revision>
  <dcterms:created xsi:type="dcterms:W3CDTF">2024-02-09T12:28:00Z</dcterms:created>
  <dcterms:modified xsi:type="dcterms:W3CDTF">2024-02-21T11:41:00Z</dcterms:modified>
</cp:coreProperties>
</file>