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EC6763" w14:textId="167FD782" w:rsidR="00D60B04" w:rsidRDefault="00303C7A" w:rsidP="00D60B04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«Капітальний ремонт відділення хіміотерапії солідних пухлин лікувальний корпус клінічного профілю (клініка № 2) «літ. К» у ДНП «Національний інститут раку» по вул. Юлії </w:t>
            </w:r>
            <w:proofErr w:type="spellStart"/>
            <w:r w:rsidRPr="00303C7A">
              <w:rPr>
                <w:rFonts w:ascii="Cambria" w:hAnsi="Cambria"/>
              </w:rPr>
              <w:t>Здановської</w:t>
            </w:r>
            <w:proofErr w:type="spellEnd"/>
            <w:r w:rsidRPr="00303C7A">
              <w:rPr>
                <w:rFonts w:ascii="Cambria" w:hAnsi="Cambria"/>
              </w:rPr>
              <w:t xml:space="preserve"> 33/43, м. Київ», Код ДК 021:2015: 45453000-7 - Капітальний ремонт і реставрація</w:t>
            </w:r>
          </w:p>
          <w:p w14:paraId="33459EDD" w14:textId="77777777" w:rsidR="00303C7A" w:rsidRDefault="00303C7A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5A4DA8F0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7D6CF7" w:rsidRPr="007D6CF7">
              <w:rPr>
                <w:rFonts w:ascii="Cambria" w:hAnsi="Cambria"/>
                <w:b/>
                <w:bCs/>
              </w:rPr>
              <w:t>UA-2024-02-23-006220-a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83D415" w14:textId="3A3E658A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</w:t>
            </w:r>
            <w:r w:rsidRPr="00D60B04">
              <w:rPr>
                <w:rFonts w:ascii="Cambria" w:hAnsi="Cambria"/>
                <w:lang w:val="ru-RU"/>
              </w:rPr>
              <w:t>1</w:t>
            </w:r>
            <w:r w:rsidRPr="00D60B04">
              <w:rPr>
                <w:rFonts w:ascii="Cambria" w:hAnsi="Cambria"/>
              </w:rPr>
              <w:t xml:space="preserve"> від </w:t>
            </w:r>
            <w:r w:rsidRPr="00D60B04">
              <w:rPr>
                <w:rFonts w:ascii="Cambria" w:hAnsi="Cambria"/>
                <w:lang w:val="ru-RU"/>
              </w:rPr>
              <w:t>0</w:t>
            </w:r>
            <w:r w:rsidR="00303C7A">
              <w:rPr>
                <w:rFonts w:ascii="Cambria" w:hAnsi="Cambria"/>
                <w:lang w:val="ru-RU"/>
              </w:rPr>
              <w:t>5</w:t>
            </w:r>
            <w:r w:rsidRPr="00D60B04">
              <w:rPr>
                <w:rFonts w:ascii="Cambria" w:hAnsi="Cambria"/>
                <w:lang w:val="ru-RU"/>
              </w:rPr>
              <w:t>.</w:t>
            </w:r>
            <w:r w:rsidR="00303C7A">
              <w:rPr>
                <w:rFonts w:ascii="Cambria" w:hAnsi="Cambria"/>
                <w:lang w:val="ru-RU"/>
              </w:rPr>
              <w:t>01</w:t>
            </w:r>
            <w:r w:rsidRPr="00D60B04">
              <w:rPr>
                <w:rFonts w:ascii="Cambria" w:hAnsi="Cambria"/>
              </w:rPr>
              <w:t>.202</w:t>
            </w:r>
            <w:r w:rsidR="00303C7A">
              <w:rPr>
                <w:rFonts w:ascii="Cambria" w:hAnsi="Cambria"/>
              </w:rPr>
              <w:t>4</w:t>
            </w:r>
            <w:r w:rsidRPr="00D60B04">
              <w:rPr>
                <w:rFonts w:ascii="Cambria" w:hAnsi="Cambria"/>
              </w:rPr>
              <w:t>р.). </w:t>
            </w:r>
          </w:p>
          <w:p w14:paraId="5EAB7FB8" w14:textId="77777777" w:rsidR="00303C7A" w:rsidRDefault="00303C7A" w:rsidP="00D60B04">
            <w:pPr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«Капітальний ремонт відділення хіміотерапії солідних пухлин лікувальний корпус клінічного профілю (клініка № 2) «літ. К» у ДНП «Національний інститут раку» по вул. Юлії </w:t>
            </w:r>
            <w:proofErr w:type="spellStart"/>
            <w:r w:rsidRPr="00303C7A">
              <w:rPr>
                <w:rFonts w:ascii="Cambria" w:hAnsi="Cambria"/>
              </w:rPr>
              <w:t>Здановської</w:t>
            </w:r>
            <w:proofErr w:type="spellEnd"/>
            <w:r w:rsidRPr="00303C7A">
              <w:rPr>
                <w:rFonts w:ascii="Cambria" w:hAnsi="Cambria"/>
              </w:rPr>
              <w:t xml:space="preserve"> 33/43, м. Київ», </w:t>
            </w:r>
          </w:p>
          <w:p w14:paraId="4CCE9D42" w14:textId="4C2330E3" w:rsidR="00D60B04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303C7A">
              <w:rPr>
                <w:rFonts w:ascii="Cambria" w:hAnsi="Cambria"/>
              </w:rPr>
              <w:t>1 робота</w:t>
            </w:r>
          </w:p>
          <w:p w14:paraId="670194A9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Технічні характеристики предмета закупівлі: </w:t>
            </w:r>
          </w:p>
          <w:p w14:paraId="42B10FBB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Визначені відповідно до проектно-кошторисної документації «Капітальний ремонт відділення хіміотерапії солідних пухлин  лікувальний корпус клінічного профілю (клініка № 2) «літ. К» у ДНП «Національний інститут раку» по вул. Юлії </w:t>
            </w:r>
            <w:proofErr w:type="spellStart"/>
            <w:r w:rsidRPr="00303C7A">
              <w:rPr>
                <w:rFonts w:ascii="Cambria" w:hAnsi="Cambria"/>
              </w:rPr>
              <w:t>Здановської</w:t>
            </w:r>
            <w:proofErr w:type="spellEnd"/>
            <w:r w:rsidRPr="00303C7A">
              <w:rPr>
                <w:rFonts w:ascii="Cambria" w:hAnsi="Cambria"/>
              </w:rPr>
              <w:t xml:space="preserve"> 33/43, м. Київ».</w:t>
            </w:r>
          </w:p>
          <w:p w14:paraId="1DB547D6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>Експертний звіт (позитивний) №44095 від 07.09.2023р.</w:t>
            </w:r>
          </w:p>
          <w:p w14:paraId="4E919A7C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>ТОВ «Експертиза МВК».</w:t>
            </w:r>
          </w:p>
          <w:p w14:paraId="42E0544C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Якісні характеристики предмета закупівлі: </w:t>
            </w:r>
          </w:p>
          <w:p w14:paraId="330ECBDD" w14:textId="77777777" w:rsidR="00303C7A" w:rsidRPr="00303C7A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>Будівельні матеріали та комплектуючи вироби, конструкції та системи, що застосовуються  для виконання робіт, обладнання, устаткування, що підлягає встановленню, повинні бути новими, тобто такими, що раніше не використовувалися і повністю відповідати вимогам щодо їх якості, а також, усім технічним вимогам/державним, та мати відповідні сертифікати, технічні паспорти та інші документи, що засвідчують їх якість та безпечність, якщо такі передбачені чинним законодавством України.</w:t>
            </w:r>
          </w:p>
          <w:p w14:paraId="607CF8C0" w14:textId="59AFB879" w:rsidR="00D60B04" w:rsidRPr="00D60B04" w:rsidRDefault="00303C7A" w:rsidP="00303C7A">
            <w:pPr>
              <w:spacing w:after="0" w:line="240" w:lineRule="auto"/>
              <w:rPr>
                <w:rFonts w:ascii="Cambria" w:hAnsi="Cambria"/>
              </w:rPr>
            </w:pPr>
            <w:proofErr w:type="spellStart"/>
            <w:r w:rsidRPr="00303C7A">
              <w:rPr>
                <w:rFonts w:ascii="Cambria" w:hAnsi="Cambria"/>
                <w:lang w:val="en-US"/>
              </w:rPr>
              <w:t>Технічні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,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якісні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характеристики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предмета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закупівлі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повинні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передбачати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необхідність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застосування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proofErr w:type="gramStart"/>
            <w:r w:rsidRPr="00303C7A">
              <w:rPr>
                <w:rFonts w:ascii="Cambria" w:hAnsi="Cambria"/>
                <w:lang w:val="en-US"/>
              </w:rPr>
              <w:t>заходів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із</w:t>
            </w:r>
            <w:proofErr w:type="spellEnd"/>
            <w:proofErr w:type="gramEnd"/>
            <w:r w:rsidRPr="00303C7A">
              <w:rPr>
                <w:rFonts w:ascii="Cambria" w:hAnsi="Cambria"/>
                <w:lang w:val="en-US"/>
              </w:rPr>
              <w:t xml:space="preserve"> 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захисту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довкілля</w:t>
            </w:r>
            <w:proofErr w:type="spellEnd"/>
            <w:r w:rsidRPr="00303C7A">
              <w:rPr>
                <w:rFonts w:ascii="Cambria" w:hAnsi="Cambria"/>
                <w:lang w:val="en-US"/>
              </w:rPr>
              <w:t>.</w:t>
            </w: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lastRenderedPageBreak/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BA06D9" w14:textId="77777777" w:rsidR="00303C7A" w:rsidRPr="00303C7A" w:rsidRDefault="00303C7A" w:rsidP="00303C7A">
            <w:pPr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Очікувана вартість визначена проектно-кошторисною документацією по об’єкту: «Капітальний ремонт відділення хіміотерапії солідних пухлин  лікувальний корпус клінічного профілю (клініка № 2) «літ. К» у ДНП «Національний інститут раку» по вул. Юлії </w:t>
            </w:r>
            <w:proofErr w:type="spellStart"/>
            <w:r w:rsidRPr="00303C7A">
              <w:rPr>
                <w:rFonts w:ascii="Cambria" w:hAnsi="Cambria"/>
              </w:rPr>
              <w:t>Здановської</w:t>
            </w:r>
            <w:proofErr w:type="spellEnd"/>
            <w:r w:rsidRPr="00303C7A">
              <w:rPr>
                <w:rFonts w:ascii="Cambria" w:hAnsi="Cambria"/>
              </w:rPr>
              <w:t xml:space="preserve"> 33/43, м. Київ».  Експертний звіт (позитивний) №44095 від 07.09.2023р.</w:t>
            </w:r>
          </w:p>
          <w:p w14:paraId="42C17566" w14:textId="77777777" w:rsidR="00303C7A" w:rsidRPr="00303C7A" w:rsidRDefault="00303C7A" w:rsidP="00303C7A">
            <w:pPr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Розмір бюджетного призначення для предмета закупівлі відповідає розрахунку видатків до кошторису на 2024 рік ДНП «Національний інститут раку» (КЕКВ 3132) - </w:t>
            </w:r>
            <w:r w:rsidRPr="00303C7A">
              <w:rPr>
                <w:rFonts w:ascii="Cambria" w:hAnsi="Cambria"/>
                <w:b/>
              </w:rPr>
              <w:t>17 707 000,00</w:t>
            </w:r>
            <w:r w:rsidRPr="00303C7A">
              <w:rPr>
                <w:rFonts w:ascii="Cambria" w:hAnsi="Cambria"/>
              </w:rPr>
              <w:t xml:space="preserve"> грн. (Державні кошти)</w:t>
            </w:r>
          </w:p>
          <w:p w14:paraId="53832BC9" w14:textId="71E63DE6" w:rsidR="00D60B04" w:rsidRPr="00303C7A" w:rsidRDefault="00303C7A" w:rsidP="00303C7A">
            <w:pPr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>Розмір бюджетного призначення для предмета закупівлі відповідає</w:t>
            </w:r>
            <w:r>
              <w:rPr>
                <w:rFonts w:ascii="Cambria" w:hAnsi="Cambria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фінансовому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плану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на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2024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рік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ДНП «Національний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інститут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раку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» (КЕКВ 3132) – </w:t>
            </w:r>
            <w:r w:rsidRPr="00303C7A">
              <w:rPr>
                <w:rFonts w:ascii="Cambria" w:hAnsi="Cambria"/>
                <w:b/>
                <w:lang w:val="en-US"/>
              </w:rPr>
              <w:t>3 123 872,00</w:t>
            </w:r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грн</w:t>
            </w:r>
            <w:proofErr w:type="spellEnd"/>
            <w:r w:rsidRPr="00303C7A">
              <w:rPr>
                <w:rFonts w:ascii="Cambria" w:hAnsi="Cambria"/>
                <w:lang w:val="en-US"/>
              </w:rPr>
              <w:t>. (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Власні</w:t>
            </w:r>
            <w:proofErr w:type="spellEnd"/>
            <w:r w:rsidRPr="00303C7A">
              <w:rPr>
                <w:rFonts w:ascii="Cambria" w:hAnsi="Cambria"/>
                <w:lang w:val="en-US"/>
              </w:rPr>
              <w:t xml:space="preserve"> </w:t>
            </w:r>
            <w:proofErr w:type="spellStart"/>
            <w:r w:rsidRPr="00303C7A">
              <w:rPr>
                <w:rFonts w:ascii="Cambria" w:hAnsi="Cambria"/>
                <w:lang w:val="en-US"/>
              </w:rPr>
              <w:t>кошти</w:t>
            </w:r>
            <w:proofErr w:type="spellEnd"/>
            <w:r w:rsidRPr="00303C7A">
              <w:rPr>
                <w:rFonts w:ascii="Cambria" w:hAnsi="Cambria"/>
                <w:lang w:val="en-US"/>
              </w:rPr>
              <w:t>)</w:t>
            </w:r>
          </w:p>
          <w:p w14:paraId="6A33ADA9" w14:textId="28E19DB0" w:rsidR="00303C7A" w:rsidRPr="00303C7A" w:rsidRDefault="00303C7A" w:rsidP="00303C7A">
            <w:pPr>
              <w:rPr>
                <w:rFonts w:ascii="Cambria" w:hAnsi="Cambria"/>
              </w:rPr>
            </w:pPr>
            <w:r w:rsidRPr="00303C7A">
              <w:rPr>
                <w:rFonts w:ascii="Cambria" w:hAnsi="Cambria"/>
              </w:rPr>
              <w:t xml:space="preserve">Очікувана загальна вартість закупівлі: </w:t>
            </w:r>
            <w:r w:rsidRPr="00303C7A">
              <w:rPr>
                <w:rFonts w:ascii="Cambria" w:hAnsi="Cambria"/>
                <w:b/>
              </w:rPr>
              <w:t>20</w:t>
            </w:r>
            <w:r w:rsidRPr="00303C7A">
              <w:rPr>
                <w:rFonts w:ascii="Cambria" w:hAnsi="Cambria"/>
                <w:b/>
                <w:lang w:val="ru-RU"/>
              </w:rPr>
              <w:t> </w:t>
            </w:r>
            <w:r w:rsidRPr="00303C7A">
              <w:rPr>
                <w:rFonts w:ascii="Cambria" w:hAnsi="Cambria"/>
                <w:b/>
              </w:rPr>
              <w:t>830</w:t>
            </w:r>
            <w:r w:rsidRPr="00303C7A">
              <w:rPr>
                <w:rFonts w:ascii="Cambria" w:hAnsi="Cambria"/>
                <w:b/>
                <w:lang w:val="ru-RU"/>
              </w:rPr>
              <w:t> </w:t>
            </w:r>
            <w:r w:rsidRPr="00303C7A">
              <w:rPr>
                <w:rFonts w:ascii="Cambria" w:hAnsi="Cambria"/>
                <w:b/>
              </w:rPr>
              <w:t xml:space="preserve">872, 00 </w:t>
            </w:r>
            <w:r w:rsidRPr="00303C7A">
              <w:rPr>
                <w:rFonts w:ascii="Cambria" w:hAnsi="Cambria"/>
              </w:rPr>
              <w:t>гривен</w:t>
            </w:r>
            <w:r>
              <w:rPr>
                <w:rFonts w:ascii="Cambria" w:hAnsi="Cambria"/>
              </w:rPr>
              <w:t>ь</w:t>
            </w:r>
          </w:p>
          <w:p w14:paraId="1EFD26E1" w14:textId="27DF0F34" w:rsidR="00303C7A" w:rsidRPr="00D60B04" w:rsidRDefault="00303C7A" w:rsidP="00303C7A">
            <w:pPr>
              <w:rPr>
                <w:rFonts w:ascii="Cambria" w:hAnsi="Cambria"/>
              </w:rPr>
            </w:pP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03C7A"/>
    <w:rsid w:val="007D6CF7"/>
    <w:rsid w:val="00825FC2"/>
    <w:rsid w:val="00D60B04"/>
    <w:rsid w:val="00DC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1815</Words>
  <Characters>1036</Characters>
  <Application>Microsoft Office Word</Application>
  <DocSecurity>0</DocSecurity>
  <Lines>8</Lines>
  <Paragraphs>5</Paragraphs>
  <ScaleCrop>false</ScaleCrop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4</cp:revision>
  <dcterms:created xsi:type="dcterms:W3CDTF">2024-02-09T12:28:00Z</dcterms:created>
  <dcterms:modified xsi:type="dcterms:W3CDTF">2024-02-23T10:51:00Z</dcterms:modified>
</cp:coreProperties>
</file>