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="-717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BD22D9" w14:paraId="190B681A" w14:textId="77777777" w:rsidTr="004B3EAD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BD22D9" w14:paraId="7AA1BBE8" w14:textId="77777777" w:rsidTr="004B3EAD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1.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Назва предмета закупівлі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8A5C5CB" w14:textId="16361248" w:rsidR="00D60B04" w:rsidRPr="00BD22D9" w:rsidRDefault="002471E7" w:rsidP="002471E7">
            <w:pPr>
              <w:spacing w:after="0" w:line="240" w:lineRule="auto"/>
              <w:ind w:right="142"/>
              <w:jc w:val="both"/>
              <w:rPr>
                <w:rFonts w:asciiTheme="majorBidi" w:hAnsiTheme="majorBidi" w:cstheme="majorBidi"/>
              </w:rPr>
            </w:pPr>
            <w:r w:rsidRPr="002471E7">
              <w:rPr>
                <w:rFonts w:asciiTheme="majorBidi" w:hAnsiTheme="majorBidi" w:cstheme="majorBidi"/>
              </w:rPr>
              <w:t>Закупівля товару за кодом ДК 021:2015: 33690000-3 Лікарські засоби різні (Реагенти та вироби медичного призначення сумісні з автоматичними аналізаторами Вeckman Coulter, Easy Stat, Easy Lyte (США))</w:t>
            </w:r>
            <w:r w:rsidR="00EB7352" w:rsidRPr="00901ED0">
              <w:rPr>
                <w:rFonts w:asciiTheme="majorBidi" w:hAnsiTheme="majorBidi" w:cstheme="majorBidi"/>
                <w:b/>
                <w:bCs/>
                <w:color w:val="555555"/>
                <w:sz w:val="24"/>
                <w:szCs w:val="24"/>
                <w:shd w:val="clear" w:color="auto" w:fill="F3F7FA"/>
              </w:rPr>
              <w:t xml:space="preserve"> </w:t>
            </w:r>
            <w:hyperlink r:id="rId4" w:history="1">
              <w:r w:rsidRPr="007345C1">
                <w:rPr>
                  <w:rStyle w:val="a3"/>
                  <w:rFonts w:asciiTheme="majorBidi" w:hAnsiTheme="majorBidi" w:cstheme="majorBidi"/>
                  <w:b/>
                  <w:bCs/>
                  <w:sz w:val="24"/>
                  <w:szCs w:val="24"/>
                  <w:shd w:val="clear" w:color="auto" w:fill="FFFFFF"/>
                </w:rPr>
                <w:t>UA-2024-03-04-011840-a</w:t>
              </w:r>
            </w:hyperlink>
            <w:r w:rsidR="00901ED0">
              <w:rPr>
                <w:rFonts w:asciiTheme="majorBidi" w:hAnsiTheme="majorBidi" w:cstheme="majorBidi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</w:p>
        </w:tc>
      </w:tr>
      <w:tr w:rsidR="00D60B04" w:rsidRPr="00BD22D9" w14:paraId="355FBD22" w14:textId="77777777" w:rsidTr="004B3EAD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2.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Обґрунтування технічних та якісних характеристик предмета закупівлі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6F2C8" w14:textId="1975D41C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Закупівля здійснюється для забезпечення життєдіяльності підприємства. Технічні та якісні характеристики предмета закупівлі визначені відповідно до:</w:t>
            </w:r>
          </w:p>
          <w:p w14:paraId="607CF8C0" w14:textId="483DAEA8" w:rsidR="00D60B04" w:rsidRPr="00BD22D9" w:rsidRDefault="00DE2963" w:rsidP="004F31E5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 xml:space="preserve">Потреб замовника та були погоджені на засіданні Робочої групи з питань підготовки та супроводу процедур закупівлі </w:t>
            </w:r>
            <w:r w:rsidR="00D60B04" w:rsidRPr="00BD22D9">
              <w:rPr>
                <w:rFonts w:asciiTheme="majorBidi" w:hAnsiTheme="majorBidi" w:cstheme="majorBidi"/>
              </w:rPr>
              <w:t>(Протокол №</w:t>
            </w:r>
            <w:r w:rsidRPr="00BD22D9">
              <w:rPr>
                <w:rFonts w:asciiTheme="majorBidi" w:hAnsiTheme="majorBidi" w:cstheme="majorBidi"/>
              </w:rPr>
              <w:t>1</w:t>
            </w:r>
            <w:r w:rsidR="00D60B04" w:rsidRPr="00BD22D9">
              <w:rPr>
                <w:rFonts w:asciiTheme="majorBidi" w:hAnsiTheme="majorBidi" w:cstheme="majorBidi"/>
              </w:rPr>
              <w:t xml:space="preserve"> від </w:t>
            </w:r>
            <w:r w:rsidRPr="00BD22D9">
              <w:rPr>
                <w:rFonts w:asciiTheme="majorBidi" w:hAnsiTheme="majorBidi" w:cstheme="majorBidi"/>
              </w:rPr>
              <w:t>1</w:t>
            </w:r>
            <w:r w:rsidR="00396602" w:rsidRPr="00BD22D9">
              <w:rPr>
                <w:rFonts w:asciiTheme="majorBidi" w:hAnsiTheme="majorBidi" w:cstheme="majorBidi"/>
              </w:rPr>
              <w:t>5</w:t>
            </w:r>
            <w:r w:rsidR="00D60B04" w:rsidRPr="00BD22D9">
              <w:rPr>
                <w:rFonts w:asciiTheme="majorBidi" w:hAnsiTheme="majorBidi" w:cstheme="majorBidi"/>
              </w:rPr>
              <w:t>.</w:t>
            </w:r>
            <w:r w:rsidR="00396602" w:rsidRPr="00BD22D9">
              <w:rPr>
                <w:rFonts w:asciiTheme="majorBidi" w:hAnsiTheme="majorBidi" w:cstheme="majorBidi"/>
              </w:rPr>
              <w:t>02</w:t>
            </w:r>
            <w:r w:rsidR="00D60B04" w:rsidRPr="00BD22D9">
              <w:rPr>
                <w:rFonts w:asciiTheme="majorBidi" w:hAnsiTheme="majorBidi" w:cstheme="majorBidi"/>
              </w:rPr>
              <w:t>.202</w:t>
            </w:r>
            <w:r w:rsidR="00396602" w:rsidRPr="00BD22D9">
              <w:rPr>
                <w:rFonts w:asciiTheme="majorBidi" w:hAnsiTheme="majorBidi" w:cstheme="majorBidi"/>
              </w:rPr>
              <w:t>4</w:t>
            </w:r>
            <w:r w:rsidR="00D60B04" w:rsidRPr="00BD22D9">
              <w:rPr>
                <w:rFonts w:asciiTheme="majorBidi" w:hAnsiTheme="majorBidi" w:cstheme="majorBidi"/>
              </w:rPr>
              <w:t>р.). </w:t>
            </w:r>
          </w:p>
        </w:tc>
      </w:tr>
      <w:tr w:rsidR="00D60B04" w:rsidRPr="00BD22D9" w14:paraId="70C9486A" w14:textId="77777777" w:rsidTr="004B3EAD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3.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10DE4FB8" w:rsidR="00D60B04" w:rsidRPr="00BD22D9" w:rsidRDefault="00DE2963" w:rsidP="007345C1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 xml:space="preserve">Очікувана вартість закупівлі </w:t>
            </w:r>
            <w:r w:rsidR="00564126">
              <w:t xml:space="preserve"> </w:t>
            </w:r>
            <w:r w:rsidR="001F7CE1" w:rsidRPr="001F7CE1">
              <w:rPr>
                <w:rFonts w:ascii="Arial" w:hAnsi="Arial" w:cs="Arial"/>
                <w:b/>
                <w:bCs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>1921126.15</w:t>
            </w:r>
            <w:r w:rsidR="00396602" w:rsidRPr="00BD22D9">
              <w:rPr>
                <w:rFonts w:asciiTheme="majorBidi" w:hAnsiTheme="majorBidi" w:cstheme="majorBidi"/>
              </w:rPr>
              <w:t xml:space="preserve"> </w:t>
            </w:r>
            <w:r w:rsidRPr="00BD22D9">
              <w:rPr>
                <w:rFonts w:asciiTheme="majorBidi" w:hAnsiTheme="majorBidi" w:cstheme="majorBidi"/>
              </w:rPr>
              <w:t>грн., враховуючи ПДВ</w:t>
            </w:r>
          </w:p>
        </w:tc>
      </w:tr>
    </w:tbl>
    <w:p w14:paraId="259CC91E" w14:textId="77777777" w:rsidR="00825FC2" w:rsidRPr="00BD22D9" w:rsidRDefault="00825FC2"/>
    <w:sectPr w:rsidR="00825FC2" w:rsidRPr="00BD22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1F7CE1"/>
    <w:rsid w:val="002471E7"/>
    <w:rsid w:val="00396602"/>
    <w:rsid w:val="004B3EAD"/>
    <w:rsid w:val="004F31E5"/>
    <w:rsid w:val="00564126"/>
    <w:rsid w:val="005E2610"/>
    <w:rsid w:val="007345C1"/>
    <w:rsid w:val="007804AC"/>
    <w:rsid w:val="00825FC2"/>
    <w:rsid w:val="00901ED0"/>
    <w:rsid w:val="00947586"/>
    <w:rsid w:val="00A07B03"/>
    <w:rsid w:val="00A31BA5"/>
    <w:rsid w:val="00AB08CE"/>
    <w:rsid w:val="00B47F6A"/>
    <w:rsid w:val="00BA1B67"/>
    <w:rsid w:val="00BD22D9"/>
    <w:rsid w:val="00D60B04"/>
    <w:rsid w:val="00DC3D89"/>
    <w:rsid w:val="00DE2963"/>
    <w:rsid w:val="00EB7352"/>
    <w:rsid w:val="00EE3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07B03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A07B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5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0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rozorro.gov.ua/tender/UA-2024-03-04-011840-a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1025</Words>
  <Characters>585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Едуард Оскольський</cp:lastModifiedBy>
  <cp:revision>3</cp:revision>
  <dcterms:created xsi:type="dcterms:W3CDTF">2024-03-05T09:50:00Z</dcterms:created>
  <dcterms:modified xsi:type="dcterms:W3CDTF">2024-03-05T10:22:00Z</dcterms:modified>
</cp:coreProperties>
</file>